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CF" w:rsidRPr="00FF3DCF" w:rsidRDefault="00FF3DCF">
      <w:pPr>
        <w:pStyle w:val="ConsPlusTitle"/>
        <w:spacing w:before="220"/>
        <w:jc w:val="center"/>
      </w:pPr>
      <w:bookmarkStart w:id="0" w:name="_GoBack"/>
      <w:r w:rsidRPr="00FF3DCF">
        <w:t>МИНИСТЕРСТВО ФИНАНСОВ РОССИЙСКОЙ ФЕДЕРАЦИИ</w:t>
      </w:r>
    </w:p>
    <w:p w:rsidR="00FF3DCF" w:rsidRPr="00FF3DCF" w:rsidRDefault="00FF3DCF">
      <w:pPr>
        <w:pStyle w:val="ConsPlusTitle"/>
        <w:jc w:val="center"/>
      </w:pPr>
    </w:p>
    <w:p w:rsidR="00FF3DCF" w:rsidRPr="00FF3DCF" w:rsidRDefault="00FF3DCF">
      <w:pPr>
        <w:pStyle w:val="ConsPlusTitle"/>
        <w:jc w:val="center"/>
      </w:pPr>
      <w:r w:rsidRPr="00FF3DCF">
        <w:t>ПИСЬМО</w:t>
      </w:r>
    </w:p>
    <w:p w:rsidR="00FF3DCF" w:rsidRPr="00FF3DCF" w:rsidRDefault="00FF3DCF">
      <w:pPr>
        <w:pStyle w:val="ConsPlusTitle"/>
        <w:jc w:val="center"/>
      </w:pPr>
      <w:r w:rsidRPr="00FF3DCF">
        <w:t>от 7 сентября 2023 г. N 24-06-06/85545</w:t>
      </w:r>
    </w:p>
    <w:p w:rsidR="00FF3DCF" w:rsidRPr="00FF3DCF" w:rsidRDefault="00FF3DCF">
      <w:pPr>
        <w:pStyle w:val="ConsPlusNormal"/>
        <w:jc w:val="both"/>
      </w:pPr>
    </w:p>
    <w:p w:rsidR="00FF3DCF" w:rsidRPr="00FF3DCF" w:rsidRDefault="00FF3DCF">
      <w:pPr>
        <w:pStyle w:val="ConsPlusNormal"/>
        <w:ind w:firstLine="540"/>
        <w:jc w:val="both"/>
      </w:pPr>
      <w:r w:rsidRPr="00FF3DCF">
        <w:t xml:space="preserve">Департамент бюджетной политики в сфере контрактной системы Минфина России (далее - Департамент), рассмотрев обращение от 09.08.2023 по вопросу подтверждения соответствия участников закупок дополнительным требованиям, указанным в </w:t>
      </w:r>
      <w:hyperlink r:id="rId4">
        <w:r w:rsidRPr="00FF3DCF">
          <w:t>частях 2</w:t>
        </w:r>
      </w:hyperlink>
      <w:r w:rsidRPr="00FF3DCF">
        <w:t xml:space="preserve"> и </w:t>
      </w:r>
      <w:hyperlink r:id="rId5">
        <w:r w:rsidRPr="00FF3DCF">
          <w:t>2.1 статьи 31</w:t>
        </w:r>
      </w:hyperlink>
      <w:r w:rsidRPr="00FF3DCF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 учетом </w:t>
      </w:r>
      <w:hyperlink r:id="rId6">
        <w:r w:rsidRPr="00FF3DCF">
          <w:t>пунктов 11.8</w:t>
        </w:r>
      </w:hyperlink>
      <w:r w:rsidRPr="00FF3DCF">
        <w:t xml:space="preserve"> и </w:t>
      </w:r>
      <w:hyperlink r:id="rId7">
        <w:r w:rsidRPr="00FF3DCF">
          <w:t>12.5</w:t>
        </w:r>
      </w:hyperlink>
      <w:r w:rsidRPr="00FF3DCF"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В соответствии с </w:t>
      </w:r>
      <w:hyperlink r:id="rId8">
        <w:r w:rsidRPr="00FF3DCF">
          <w:t>частью 2 статьи 31</w:t>
        </w:r>
      </w:hyperlink>
      <w:r w:rsidRPr="00FF3DCF">
        <w:t xml:space="preserve"> Закона N 44-ФЗ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</w:t>
      </w:r>
      <w:hyperlink r:id="rId9">
        <w:r w:rsidRPr="00FF3DCF">
          <w:t>Постановлением</w:t>
        </w:r>
      </w:hyperlink>
      <w:r w:rsidRPr="00FF3DCF">
        <w:t xml:space="preserve"> N 2571 </w:t>
      </w:r>
      <w:hyperlink w:anchor="P13">
        <w:r w:rsidRPr="00FF3DCF">
          <w:t>&lt;1&gt;</w:t>
        </w:r>
      </w:hyperlink>
      <w:r w:rsidRPr="00FF3DCF">
        <w:t>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>--------------------------------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bookmarkStart w:id="1" w:name="P13"/>
      <w:bookmarkEnd w:id="1"/>
      <w:r w:rsidRPr="00FF3DCF">
        <w:t xml:space="preserve">&lt;1&gt; </w:t>
      </w:r>
      <w:hyperlink r:id="rId10">
        <w:r w:rsidRPr="00FF3DCF">
          <w:t>Постановление</w:t>
        </w:r>
      </w:hyperlink>
      <w:r w:rsidRPr="00FF3DCF">
        <w:t xml:space="preserve">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N 2571).</w:t>
      </w:r>
    </w:p>
    <w:p w:rsidR="00FF3DCF" w:rsidRPr="00FF3DCF" w:rsidRDefault="00FF3DCF">
      <w:pPr>
        <w:pStyle w:val="ConsPlusNormal"/>
        <w:ind w:firstLine="540"/>
        <w:jc w:val="both"/>
      </w:pPr>
    </w:p>
    <w:p w:rsidR="00FF3DCF" w:rsidRPr="00FF3DCF" w:rsidRDefault="00FF3DCF">
      <w:pPr>
        <w:pStyle w:val="ConsPlusNormal"/>
        <w:ind w:firstLine="540"/>
        <w:jc w:val="both"/>
      </w:pPr>
      <w:r w:rsidRPr="00FF3DCF">
        <w:t xml:space="preserve">В соответствии с </w:t>
      </w:r>
      <w:hyperlink r:id="rId11">
        <w:r w:rsidRPr="00FF3DCF">
          <w:t>абзацем шестым подпункта "б" пункта 3</w:t>
        </w:r>
      </w:hyperlink>
      <w:r w:rsidRPr="00FF3DCF">
        <w:t xml:space="preserve"> Постановления N 2571 договором, предусмотренным </w:t>
      </w:r>
      <w:hyperlink r:id="rId12">
        <w:r w:rsidRPr="00FF3DCF">
          <w:t>пунктом 1 позиции 2</w:t>
        </w:r>
      </w:hyperlink>
      <w:r w:rsidRPr="00FF3DCF">
        <w:t xml:space="preserve">, </w:t>
      </w:r>
      <w:hyperlink r:id="rId13">
        <w:r w:rsidRPr="00FF3DCF">
          <w:t>пунктом 1 позиции 9</w:t>
        </w:r>
      </w:hyperlink>
      <w:r w:rsidRPr="00FF3DCF">
        <w:t xml:space="preserve">, </w:t>
      </w:r>
      <w:hyperlink r:id="rId14">
        <w:r w:rsidRPr="00FF3DCF">
          <w:t>пунктом 1 позиции 10</w:t>
        </w:r>
      </w:hyperlink>
      <w:r w:rsidRPr="00FF3DCF">
        <w:t xml:space="preserve">, </w:t>
      </w:r>
      <w:hyperlink r:id="rId15">
        <w:r w:rsidRPr="00FF3DCF">
          <w:t>пунктом 1 позиции 11</w:t>
        </w:r>
      </w:hyperlink>
      <w:r w:rsidRPr="00FF3DCF">
        <w:t xml:space="preserve">, </w:t>
      </w:r>
      <w:hyperlink r:id="rId16">
        <w:r w:rsidRPr="00FF3DCF">
          <w:t>пунктом 1 позиции 12</w:t>
        </w:r>
      </w:hyperlink>
      <w:r w:rsidRPr="00FF3DCF">
        <w:t xml:space="preserve">, </w:t>
      </w:r>
      <w:hyperlink r:id="rId17">
        <w:r w:rsidRPr="00FF3DCF">
          <w:t>позицией 14</w:t>
        </w:r>
      </w:hyperlink>
      <w:r w:rsidRPr="00FF3DCF">
        <w:t xml:space="preserve">, </w:t>
      </w:r>
      <w:hyperlink r:id="rId18">
        <w:r w:rsidRPr="00FF3DCF">
          <w:t>пунктами 1</w:t>
        </w:r>
      </w:hyperlink>
      <w:r w:rsidRPr="00FF3DCF">
        <w:t xml:space="preserve"> и </w:t>
      </w:r>
      <w:hyperlink r:id="rId19">
        <w:r w:rsidRPr="00FF3DCF">
          <w:t>2 позиции 15</w:t>
        </w:r>
      </w:hyperlink>
      <w:r w:rsidRPr="00FF3DCF">
        <w:t xml:space="preserve">, </w:t>
      </w:r>
      <w:hyperlink r:id="rId20">
        <w:r w:rsidRPr="00FF3DCF">
          <w:t>пунктом 2 позиции 17</w:t>
        </w:r>
      </w:hyperlink>
      <w:r w:rsidRPr="00FF3DCF">
        <w:t xml:space="preserve">, </w:t>
      </w:r>
      <w:hyperlink r:id="rId21">
        <w:r w:rsidRPr="00FF3DCF">
          <w:t>пунктами 1</w:t>
        </w:r>
      </w:hyperlink>
      <w:r w:rsidRPr="00FF3DCF">
        <w:t xml:space="preserve"> и </w:t>
      </w:r>
      <w:hyperlink r:id="rId22">
        <w:r w:rsidRPr="00FF3DCF">
          <w:t>2 позиции 18</w:t>
        </w:r>
      </w:hyperlink>
      <w:r w:rsidRPr="00FF3DCF">
        <w:t xml:space="preserve">, </w:t>
      </w:r>
      <w:hyperlink r:id="rId23">
        <w:r w:rsidRPr="00FF3DCF">
          <w:t>позициями 32</w:t>
        </w:r>
      </w:hyperlink>
      <w:r w:rsidRPr="00FF3DCF">
        <w:t xml:space="preserve"> - </w:t>
      </w:r>
      <w:hyperlink r:id="rId24">
        <w:r w:rsidRPr="00FF3DCF">
          <w:t>36</w:t>
        </w:r>
      </w:hyperlink>
      <w:r w:rsidRPr="00FF3DCF">
        <w:t xml:space="preserve">, </w:t>
      </w:r>
      <w:hyperlink r:id="rId25">
        <w:r w:rsidRPr="00FF3DCF">
          <w:t>пунктом 1 позиции 37</w:t>
        </w:r>
      </w:hyperlink>
      <w:r w:rsidRPr="00FF3DCF">
        <w:t xml:space="preserve">, </w:t>
      </w:r>
      <w:hyperlink r:id="rId26">
        <w:r w:rsidRPr="00FF3DCF">
          <w:t>пунктом 1 позиции 39</w:t>
        </w:r>
      </w:hyperlink>
      <w:r w:rsidRPr="00FF3DCF">
        <w:t xml:space="preserve">, </w:t>
      </w:r>
      <w:hyperlink r:id="rId27">
        <w:r w:rsidRPr="00FF3DCF">
          <w:t>позициями 40</w:t>
        </w:r>
      </w:hyperlink>
      <w:r w:rsidRPr="00FF3DCF">
        <w:t xml:space="preserve"> и </w:t>
      </w:r>
      <w:hyperlink r:id="rId28">
        <w:r w:rsidRPr="00FF3DCF">
          <w:t>41</w:t>
        </w:r>
      </w:hyperlink>
      <w:r w:rsidRPr="00FF3DCF">
        <w:t xml:space="preserve"> приложения в графе "Дополнительные требования к участникам закупки", считается контракт, заключенный и исполненный в соответствии с </w:t>
      </w:r>
      <w:hyperlink r:id="rId29">
        <w:r w:rsidRPr="00FF3DCF">
          <w:t>Законом</w:t>
        </w:r>
      </w:hyperlink>
      <w:r w:rsidRPr="00FF3DCF">
        <w:t xml:space="preserve"> N 44-ФЗ, либо договор, заключенный и исполненный в соответствии с Федеральным </w:t>
      </w:r>
      <w:hyperlink r:id="rId30">
        <w:r w:rsidRPr="00FF3DCF">
          <w:t>законом</w:t>
        </w:r>
      </w:hyperlink>
      <w:r w:rsidRPr="00FF3DCF">
        <w:t xml:space="preserve"> от 18.07.2011 N 223-ФЗ "О закупках товаров, работ, услуг отдельными видами юридических лиц" (далее - Закон N 223-ФЗ).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Согласно </w:t>
      </w:r>
      <w:hyperlink r:id="rId31">
        <w:r w:rsidRPr="00FF3DCF">
          <w:t>пункту 4</w:t>
        </w:r>
      </w:hyperlink>
      <w:r w:rsidRPr="00FF3DCF">
        <w:t xml:space="preserve"> Постановления N 2571 информацией и документами, подтверждающими соответствие участника закупки дополнительному требованию, установленному в соответствии с </w:t>
      </w:r>
      <w:hyperlink r:id="rId32">
        <w:r w:rsidRPr="00FF3DCF">
          <w:t>частью 2.1 статьи 31</w:t>
        </w:r>
      </w:hyperlink>
      <w:r w:rsidRPr="00FF3DCF">
        <w:t xml:space="preserve"> Закона N 44-ФЗ, являются информация и документы, предусмотренные хотя бы одним из подпунктов, указанных в данном </w:t>
      </w:r>
      <w:hyperlink r:id="rId33">
        <w:r w:rsidRPr="00FF3DCF">
          <w:t>пункте</w:t>
        </w:r>
      </w:hyperlink>
      <w:r w:rsidRPr="00FF3DCF">
        <w:t xml:space="preserve">, в том числе исполненный контракт, заключенный в соответствии с </w:t>
      </w:r>
      <w:hyperlink r:id="rId34">
        <w:r w:rsidRPr="00FF3DCF">
          <w:t>Законом</w:t>
        </w:r>
      </w:hyperlink>
      <w:r w:rsidRPr="00FF3DCF">
        <w:t xml:space="preserve"> N 44-ФЗ, или договор, заключенный в соответствии с </w:t>
      </w:r>
      <w:hyperlink r:id="rId35">
        <w:r w:rsidRPr="00FF3DCF">
          <w:t>Законом</w:t>
        </w:r>
      </w:hyperlink>
      <w:r w:rsidRPr="00FF3DCF">
        <w:t xml:space="preserve"> N 223-ФЗ,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 </w:t>
      </w:r>
      <w:hyperlink r:id="rId36">
        <w:r w:rsidRPr="00FF3DCF">
          <w:t>(подпункт "в" пункта 4)</w:t>
        </w:r>
      </w:hyperlink>
      <w:r w:rsidRPr="00FF3DCF">
        <w:t>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Таким образом, при осуществлении закупок в соответствии с позициями, указанными в </w:t>
      </w:r>
      <w:hyperlink r:id="rId37">
        <w:r w:rsidRPr="00FF3DCF">
          <w:t>абзаце шестом подпункта "б" пункта 3</w:t>
        </w:r>
      </w:hyperlink>
      <w:r w:rsidRPr="00FF3DCF">
        <w:t xml:space="preserve"> Постановления N 2571, в целях подтверждения соответствия дополнительному требованию, указанному в </w:t>
      </w:r>
      <w:hyperlink r:id="rId38">
        <w:r w:rsidRPr="00FF3DCF">
          <w:t>части 2 статьи 31</w:t>
        </w:r>
      </w:hyperlink>
      <w:r w:rsidRPr="00FF3DCF">
        <w:t xml:space="preserve"> Закона N 44-ФЗ, а также дополнительному требованию, указанному в </w:t>
      </w:r>
      <w:hyperlink r:id="rId39">
        <w:r w:rsidRPr="00FF3DCF">
          <w:t>части 2.1 статьи 31</w:t>
        </w:r>
      </w:hyperlink>
      <w:r w:rsidRPr="00FF3DCF">
        <w:t xml:space="preserve"> Закона N 44-ФЗ (в случае выбора участником закупки соответствующего способа подтверждения), представляется исполненный участником закупки контракт, заключенный в соответствии с </w:t>
      </w:r>
      <w:hyperlink r:id="rId40">
        <w:r w:rsidRPr="00FF3DCF">
          <w:t>Законом</w:t>
        </w:r>
      </w:hyperlink>
      <w:r w:rsidRPr="00FF3DCF">
        <w:t xml:space="preserve"> N 44-ФЗ, или исполненный договор, заключенный в соответствии с </w:t>
      </w:r>
      <w:hyperlink r:id="rId41">
        <w:r w:rsidRPr="00FF3DCF">
          <w:t>Законом</w:t>
        </w:r>
      </w:hyperlink>
      <w:r w:rsidRPr="00FF3DCF">
        <w:t xml:space="preserve"> N 223-ФЗ.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hyperlink r:id="rId42">
        <w:r w:rsidRPr="00FF3DCF">
          <w:t>Частями 1</w:t>
        </w:r>
      </w:hyperlink>
      <w:r w:rsidRPr="00FF3DCF">
        <w:t xml:space="preserve"> и </w:t>
      </w:r>
      <w:hyperlink r:id="rId43">
        <w:r w:rsidRPr="00FF3DCF">
          <w:t>2 статьи 15</w:t>
        </w:r>
      </w:hyperlink>
      <w:r w:rsidRPr="00FF3DCF">
        <w:t xml:space="preserve"> Федерального закона от 08.03.2022 N 46-ФЗ "О внесении изменений в отдельные законодательные акты Российской Федерации" (далее - Закон N 46-ФЗ) установлено, что в период до 31.12.2023 включительно Правительством Российской Федерации, высшим исполнительным органом субъекта Российской Федерации в дополнение к случаям, предусмотренным </w:t>
      </w:r>
      <w:hyperlink r:id="rId44">
        <w:r w:rsidRPr="00FF3DCF">
          <w:t>частью 1 статьи 93</w:t>
        </w:r>
      </w:hyperlink>
      <w:r w:rsidRPr="00FF3DCF">
        <w:t xml:space="preserve"> Закона N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определен порядок осуществления закупок в таких случаях.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При этом согласно </w:t>
      </w:r>
      <w:hyperlink r:id="rId45">
        <w:r w:rsidRPr="00FF3DCF">
          <w:t>части 4 статьи 15</w:t>
        </w:r>
      </w:hyperlink>
      <w:r w:rsidRPr="00FF3DCF">
        <w:t xml:space="preserve"> Закона N 46-ФЗ информация о контрактах, заключенных при осуществлении закупок у единственного поставщика (подрядчика, исполнителя) в случаях, установленных в соответствии с </w:t>
      </w:r>
      <w:hyperlink r:id="rId46">
        <w:r w:rsidRPr="00FF3DCF">
          <w:t>частями 1</w:t>
        </w:r>
      </w:hyperlink>
      <w:r w:rsidRPr="00FF3DCF">
        <w:t xml:space="preserve"> и </w:t>
      </w:r>
      <w:hyperlink r:id="rId47">
        <w:r w:rsidRPr="00FF3DCF">
          <w:t>2 статьи 15</w:t>
        </w:r>
      </w:hyperlink>
      <w:r w:rsidRPr="00FF3DCF">
        <w:t xml:space="preserve"> Закона N 46-ФЗ, включается в соответствующий реестр контрактов, заключенных заказчиками, предусмотренный </w:t>
      </w:r>
      <w:hyperlink r:id="rId48">
        <w:r w:rsidRPr="00FF3DCF">
          <w:t>статьей 103</w:t>
        </w:r>
      </w:hyperlink>
      <w:r w:rsidRPr="00FF3DCF">
        <w:t xml:space="preserve"> Закона N 44-ФЗ. Информация и документы, включенные в реестр контрактов, заключенных заказчиками, при осуществлении закупок у единственного поставщика (подрядчика, исполнителя) в случаях, установленных в соответствии с </w:t>
      </w:r>
      <w:hyperlink r:id="rId49">
        <w:r w:rsidRPr="00FF3DCF">
          <w:t>частями 1</w:t>
        </w:r>
      </w:hyperlink>
      <w:r w:rsidRPr="00FF3DCF">
        <w:t xml:space="preserve"> и </w:t>
      </w:r>
      <w:hyperlink r:id="rId50">
        <w:r w:rsidRPr="00FF3DCF">
          <w:t>2 статьи 15</w:t>
        </w:r>
      </w:hyperlink>
      <w:r w:rsidRPr="00FF3DCF">
        <w:t xml:space="preserve"> Закона N 46-ФЗ, не размещаются на официальном сайте единой информационной системы в сфере закупок в информационно-телекоммуникационной сети Интернет.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 xml:space="preserve">Учитывая изложенное, по мнению Департамента, в целях подтверждения соответствия дополнительным требованиям, предусмотренным </w:t>
      </w:r>
      <w:hyperlink r:id="rId51">
        <w:r w:rsidRPr="00FF3DCF">
          <w:t>частями 2</w:t>
        </w:r>
      </w:hyperlink>
      <w:r w:rsidRPr="00FF3DCF">
        <w:t xml:space="preserve"> и </w:t>
      </w:r>
      <w:hyperlink r:id="rId52">
        <w:r w:rsidRPr="00FF3DCF">
          <w:t>2.1 статьи 31</w:t>
        </w:r>
      </w:hyperlink>
      <w:r w:rsidRPr="00FF3DCF">
        <w:t xml:space="preserve"> Закона N 44-ФЗ, участником закупки могут быть в том числе представлены контракты, заключенные в соответствии с </w:t>
      </w:r>
      <w:hyperlink r:id="rId53">
        <w:r w:rsidRPr="00FF3DCF">
          <w:t>частями 1</w:t>
        </w:r>
      </w:hyperlink>
      <w:r w:rsidRPr="00FF3DCF">
        <w:t xml:space="preserve"> и </w:t>
      </w:r>
      <w:hyperlink r:id="rId54">
        <w:r w:rsidRPr="00FF3DCF">
          <w:t>2 статьи 15</w:t>
        </w:r>
      </w:hyperlink>
      <w:r w:rsidRPr="00FF3DCF">
        <w:t xml:space="preserve"> Закона N 46-ФЗ.</w:t>
      </w:r>
    </w:p>
    <w:p w:rsidR="00FF3DCF" w:rsidRPr="00FF3DCF" w:rsidRDefault="00FF3DCF">
      <w:pPr>
        <w:pStyle w:val="ConsPlusNormal"/>
        <w:spacing w:before="220"/>
        <w:ind w:firstLine="540"/>
        <w:jc w:val="both"/>
      </w:pPr>
      <w:r w:rsidRPr="00FF3DCF">
        <w:t>Департамент отмечает,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FF3DCF" w:rsidRPr="00FF3DCF" w:rsidRDefault="00FF3DCF">
      <w:pPr>
        <w:pStyle w:val="ConsPlusNormal"/>
        <w:jc w:val="both"/>
      </w:pPr>
    </w:p>
    <w:p w:rsidR="00FF3DCF" w:rsidRPr="00FF3DCF" w:rsidRDefault="00FF3DCF">
      <w:pPr>
        <w:pStyle w:val="ConsPlusNormal"/>
        <w:jc w:val="right"/>
      </w:pPr>
      <w:r w:rsidRPr="00FF3DCF">
        <w:t>Заместитель директора Департамента</w:t>
      </w:r>
    </w:p>
    <w:p w:rsidR="00FF3DCF" w:rsidRPr="00FF3DCF" w:rsidRDefault="00FF3DCF">
      <w:pPr>
        <w:pStyle w:val="ConsPlusNormal"/>
        <w:jc w:val="right"/>
      </w:pPr>
      <w:r w:rsidRPr="00FF3DCF">
        <w:t>Н.В.КОНКИНА</w:t>
      </w:r>
    </w:p>
    <w:p w:rsidR="00FF3DCF" w:rsidRPr="00FF3DCF" w:rsidRDefault="00FF3DCF">
      <w:pPr>
        <w:pStyle w:val="ConsPlusNormal"/>
      </w:pPr>
      <w:r w:rsidRPr="00FF3DCF">
        <w:t>07.09.2023</w:t>
      </w:r>
    </w:p>
    <w:p w:rsidR="00FF3DCF" w:rsidRPr="00FF3DCF" w:rsidRDefault="00FF3DCF">
      <w:pPr>
        <w:pStyle w:val="ConsPlusNormal"/>
        <w:jc w:val="both"/>
      </w:pPr>
    </w:p>
    <w:p w:rsidR="00FF3DCF" w:rsidRPr="00FF3DCF" w:rsidRDefault="00FF3DCF">
      <w:pPr>
        <w:pStyle w:val="ConsPlusNormal"/>
        <w:jc w:val="both"/>
      </w:pPr>
    </w:p>
    <w:p w:rsidR="00FF3DCF" w:rsidRPr="00FF3DCF" w:rsidRDefault="00FF3D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F4B95" w:rsidRPr="00FF3DCF" w:rsidRDefault="00AF4B95"/>
    <w:sectPr w:rsidR="00AF4B95" w:rsidRPr="00FF3DCF" w:rsidSect="003A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CF"/>
    <w:rsid w:val="00AF4B95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AE9B-2924-497B-895B-D10CEFF6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D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3D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3D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6FC0F8AC68F73E949217F143E3A2FEB9F2C5C820852FC32186ED5C5E76CBAADB51A900CB3B77F4EBEAC31D7CAAB635270B0A2C9E8728E0S2QEN" TargetMode="External"/><Relationship Id="rId18" Type="http://schemas.openxmlformats.org/officeDocument/2006/relationships/hyperlink" Target="consultantplus://offline/ref=A46FC0F8AC68F73E949217F143E3A2FEB9F2C5C820852FC32186ED5C5E76CBAADB51A900CB3B76F0EAEAC31D7CAAB635270B0A2C9E8728E0S2QEN" TargetMode="External"/><Relationship Id="rId26" Type="http://schemas.openxmlformats.org/officeDocument/2006/relationships/hyperlink" Target="consultantplus://offline/ref=A46FC0F8AC68F73E949217F143E3A2FEB9F2C5C820852FC32186ED5C5E76CBAADB51A908CC3021A2ADB49A4D3AE1BA343B170B2ES8Q3N" TargetMode="External"/><Relationship Id="rId39" Type="http://schemas.openxmlformats.org/officeDocument/2006/relationships/hyperlink" Target="consultantplus://offline/ref=A46FC0F8AC68F73E949217F143E3A2FEB9F4C1C3208B2FC32186ED5C5E76CBAADB51A900C93B7CF1E2B5C6086DF2BA363B140B3282852ASEQ1N" TargetMode="External"/><Relationship Id="rId21" Type="http://schemas.openxmlformats.org/officeDocument/2006/relationships/hyperlink" Target="consultantplus://offline/ref=A46FC0F8AC68F73E949217F143E3A2FEB9F2C5C820852FC32186ED5C5E76CBAADB51A900CB3B76F6ECEAC31D7CAAB635270B0A2C9E8728E0S2QEN" TargetMode="External"/><Relationship Id="rId34" Type="http://schemas.openxmlformats.org/officeDocument/2006/relationships/hyperlink" Target="consultantplus://offline/ref=A46FC0F8AC68F73E949217F143E3A2FEB9F4C1C3208B2FC32186ED5C5E76CBAAC951F10CCA396BF2E9FF954C3ASFQCN" TargetMode="External"/><Relationship Id="rId42" Type="http://schemas.openxmlformats.org/officeDocument/2006/relationships/hyperlink" Target="consultantplus://offline/ref=A46FC0F8AC68F73E949217F143E3A2FEB9F5C5C2228C2FC32186ED5C5E76CBAADB51A900CB3B77F4E1EAC31D7CAAB635270B0A2C9E8728E0S2QEN" TargetMode="External"/><Relationship Id="rId47" Type="http://schemas.openxmlformats.org/officeDocument/2006/relationships/hyperlink" Target="consultantplus://offline/ref=A46FC0F8AC68F73E949217F143E3A2FEB9F5C5C2228C2FC32186ED5C5E76CBAADB51A900CB3B77F4E0EAC31D7CAAB635270B0A2C9E8728E0S2QEN" TargetMode="External"/><Relationship Id="rId50" Type="http://schemas.openxmlformats.org/officeDocument/2006/relationships/hyperlink" Target="consultantplus://offline/ref=A46FC0F8AC68F73E949217F143E3A2FEB9F5C5C2228C2FC32186ED5C5E76CBAADB51A900CB3B77F4E0EAC31D7CAAB635270B0A2C9E8728E0S2QEN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A46FC0F8AC68F73E949217F143E3A2FEB9F0C6C423892FC32186ED5C5E76CBAADB51A900CB3B70F0EEEAC31D7CAAB635270B0A2C9E8728E0S2QEN" TargetMode="External"/><Relationship Id="rId12" Type="http://schemas.openxmlformats.org/officeDocument/2006/relationships/hyperlink" Target="consultantplus://offline/ref=A46FC0F8AC68F73E949217F143E3A2FEB9F2C5C820852FC32186ED5C5E76CBAADB51A900CB3B77F0E0EAC31D7CAAB635270B0A2C9E8728E0S2QEN" TargetMode="External"/><Relationship Id="rId17" Type="http://schemas.openxmlformats.org/officeDocument/2006/relationships/hyperlink" Target="consultantplus://offline/ref=A46FC0F8AC68F73E949217F143E3A2FEB9F2C5C820852FC32186ED5C5E76CBAADB51A905CD3021A2ADB49A4D3AE1BA343B170B2ES8Q3N" TargetMode="External"/><Relationship Id="rId25" Type="http://schemas.openxmlformats.org/officeDocument/2006/relationships/hyperlink" Target="consultantplus://offline/ref=A46FC0F8AC68F73E949217F143E3A2FEB9F2C5C820852FC32186ED5C5E76CBAADB51A900CB3B71F6E0EAC31D7CAAB635270B0A2C9E8728E0S2QEN" TargetMode="External"/><Relationship Id="rId33" Type="http://schemas.openxmlformats.org/officeDocument/2006/relationships/hyperlink" Target="consultantplus://offline/ref=A46FC0F8AC68F73E949217F143E3A2FEB9F2C5C820852FC32186ED5C5E76CBAADB51A905CB3021A2ADB49A4D3AE1BA343B170B2ES8Q3N" TargetMode="External"/><Relationship Id="rId38" Type="http://schemas.openxmlformats.org/officeDocument/2006/relationships/hyperlink" Target="consultantplus://offline/ref=A46FC0F8AC68F73E949217F143E3A2FEB9F4C1C3208B2FC32186ED5C5E76CBAADB51A900C93B7CF2E2B5C6086DF2BA363B140B3282852ASEQ1N" TargetMode="External"/><Relationship Id="rId46" Type="http://schemas.openxmlformats.org/officeDocument/2006/relationships/hyperlink" Target="consultantplus://offline/ref=A46FC0F8AC68F73E949217F143E3A2FEB9F5C5C2228C2FC32186ED5C5E76CBAADB51A900CB3B77F4E1EAC31D7CAAB635270B0A2C9E8728E0S2Q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6FC0F8AC68F73E949217F143E3A2FEB9F2C5C820852FC32186ED5C5E76CBAADB51A900CB3B76F2E8EAC31D7CAAB635270B0A2C9E8728E0S2QEN" TargetMode="External"/><Relationship Id="rId20" Type="http://schemas.openxmlformats.org/officeDocument/2006/relationships/hyperlink" Target="consultantplus://offline/ref=A46FC0F8AC68F73E949217F143E3A2FEB9F2C5C820852FC32186ED5C5E76CBAADB51A900CB3B76F7EAEAC31D7CAAB635270B0A2C9E8728E0S2QEN" TargetMode="External"/><Relationship Id="rId29" Type="http://schemas.openxmlformats.org/officeDocument/2006/relationships/hyperlink" Target="consultantplus://offline/ref=A46FC0F8AC68F73E949217F143E3A2FEB9F4C1C3208B2FC32186ED5C5E76CBAAC951F10CCA396BF2E9FF954C3ASFQCN" TargetMode="External"/><Relationship Id="rId41" Type="http://schemas.openxmlformats.org/officeDocument/2006/relationships/hyperlink" Target="consultantplus://offline/ref=A46FC0F8AC68F73E949217F143E3A2FEB9F4C6C8238B2FC32186ED5C5E76CBAAC951F10CCA396BF2E9FF954C3ASFQCN" TargetMode="External"/><Relationship Id="rId54" Type="http://schemas.openxmlformats.org/officeDocument/2006/relationships/hyperlink" Target="consultantplus://offline/ref=A46FC0F8AC68F73E949217F143E3A2FEB9F5C5C2228C2FC32186ED5C5E76CBAADB51A900CB3B77F4E0EAC31D7CAAB635270B0A2C9E8728E0S2Q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6FC0F8AC68F73E949217F143E3A2FEB9F0C6C423892FC32186ED5C5E76CBAADB51A900CB3B70F3E0EAC31D7CAAB635270B0A2C9E8728E0S2QEN" TargetMode="External"/><Relationship Id="rId11" Type="http://schemas.openxmlformats.org/officeDocument/2006/relationships/hyperlink" Target="consultantplus://offline/ref=A46FC0F8AC68F73E949217F143E3A2FEB9F2C5C820852FC32186ED5C5E76CBAADB51A903C23021A2ADB49A4D3AE1BA343B170B2ES8Q3N" TargetMode="External"/><Relationship Id="rId24" Type="http://schemas.openxmlformats.org/officeDocument/2006/relationships/hyperlink" Target="consultantplus://offline/ref=A46FC0F8AC68F73E949217F143E3A2FEB9F2C5C820852FC32186ED5C5E76CBAADB51A900CB3B77F3E1EAC31D7CAAB635270B0A2C9E8728E0S2QEN" TargetMode="External"/><Relationship Id="rId32" Type="http://schemas.openxmlformats.org/officeDocument/2006/relationships/hyperlink" Target="consultantplus://offline/ref=A46FC0F8AC68F73E949217F143E3A2FEB9F4C1C3208B2FC32186ED5C5E76CBAADB51A900C93B7CF1E2B5C6086DF2BA363B140B3282852ASEQ1N" TargetMode="External"/><Relationship Id="rId37" Type="http://schemas.openxmlformats.org/officeDocument/2006/relationships/hyperlink" Target="consultantplus://offline/ref=A46FC0F8AC68F73E949217F143E3A2FEB9F2C5C820852FC32186ED5C5E76CBAADB51A903C23021A2ADB49A4D3AE1BA343B170B2ES8Q3N" TargetMode="External"/><Relationship Id="rId40" Type="http://schemas.openxmlformats.org/officeDocument/2006/relationships/hyperlink" Target="consultantplus://offline/ref=A46FC0F8AC68F73E949217F143E3A2FEB9F4C1C3208B2FC32186ED5C5E76CBAAC951F10CCA396BF2E9FF954C3ASFQCN" TargetMode="External"/><Relationship Id="rId45" Type="http://schemas.openxmlformats.org/officeDocument/2006/relationships/hyperlink" Target="consultantplus://offline/ref=A46FC0F8AC68F73E949217F143E3A2FEB9F5C5C2228C2FC32186ED5C5E76CBAADB51A900CB3B77FBE9EAC31D7CAAB635270B0A2C9E8728E0S2QEN" TargetMode="External"/><Relationship Id="rId53" Type="http://schemas.openxmlformats.org/officeDocument/2006/relationships/hyperlink" Target="consultantplus://offline/ref=A46FC0F8AC68F73E949217F143E3A2FEB9F5C5C2228C2FC32186ED5C5E76CBAADB51A900CB3B77F4E1EAC31D7CAAB635270B0A2C9E8728E0S2QEN" TargetMode="External"/><Relationship Id="rId5" Type="http://schemas.openxmlformats.org/officeDocument/2006/relationships/hyperlink" Target="consultantplus://offline/ref=A46FC0F8AC68F73E949217F143E3A2FEB9F4C1C3208B2FC32186ED5C5E76CBAADB51A900C93B7CF1E2B5C6086DF2BA363B140B3282852ASEQ1N" TargetMode="External"/><Relationship Id="rId15" Type="http://schemas.openxmlformats.org/officeDocument/2006/relationships/hyperlink" Target="consultantplus://offline/ref=A46FC0F8AC68F73E949217F143E3A2FEB9F2C5C820852FC32186ED5C5E76CBAADB51A900CB3B77FAE1EAC31D7CAAB635270B0A2C9E8728E0S2QEN" TargetMode="External"/><Relationship Id="rId23" Type="http://schemas.openxmlformats.org/officeDocument/2006/relationships/hyperlink" Target="consultantplus://offline/ref=A46FC0F8AC68F73E949217F143E3A2FEB9F2C5C820852FC32186ED5C5E76CBAADB51A900CB3B74FAEBEAC31D7CAAB635270B0A2C9E8728E0S2QEN" TargetMode="External"/><Relationship Id="rId28" Type="http://schemas.openxmlformats.org/officeDocument/2006/relationships/hyperlink" Target="consultantplus://offline/ref=A46FC0F8AC68F73E949217F143E3A2FEB9F2C5C820852FC32186ED5C5E76CBAADB51A900CB3D7EA7B8A5C24139FDA535250B092C82S8Q6N" TargetMode="External"/><Relationship Id="rId36" Type="http://schemas.openxmlformats.org/officeDocument/2006/relationships/hyperlink" Target="consultantplus://offline/ref=A46FC0F8AC68F73E949217F143E3A2FEB9F2C5C820852FC32186ED5C5E76CBAADB51A900CB3B75F6E8EAC31D7CAAB635270B0A2C9E8728E0S2QEN" TargetMode="External"/><Relationship Id="rId49" Type="http://schemas.openxmlformats.org/officeDocument/2006/relationships/hyperlink" Target="consultantplus://offline/ref=A46FC0F8AC68F73E949217F143E3A2FEB9F5C5C2228C2FC32186ED5C5E76CBAADB51A900CB3B77F4E1EAC31D7CAAB635270B0A2C9E8728E0S2QEN" TargetMode="External"/><Relationship Id="rId10" Type="http://schemas.openxmlformats.org/officeDocument/2006/relationships/hyperlink" Target="consultantplus://offline/ref=A46FC0F8AC68F73E949217F143E3A2FEB9F2C5C820852FC32186ED5C5E76CBAAC951F10CCA396BF2E9FF954C3ASFQCN" TargetMode="External"/><Relationship Id="rId19" Type="http://schemas.openxmlformats.org/officeDocument/2006/relationships/hyperlink" Target="consultantplus://offline/ref=A46FC0F8AC68F73E949217F143E3A2FEB9F2C5C820852FC32186ED5C5E76CBAADB51A900CB3B76F0EDEAC31D7CAAB635270B0A2C9E8728E0S2QEN" TargetMode="External"/><Relationship Id="rId31" Type="http://schemas.openxmlformats.org/officeDocument/2006/relationships/hyperlink" Target="consultantplus://offline/ref=A46FC0F8AC68F73E949217F143E3A2FEB9F2C5C820852FC32186ED5C5E76CBAADB51A905CB3021A2ADB49A4D3AE1BA343B170B2ES8Q3N" TargetMode="External"/><Relationship Id="rId44" Type="http://schemas.openxmlformats.org/officeDocument/2006/relationships/hyperlink" Target="consultantplus://offline/ref=A46FC0F8AC68F73E949217F143E3A2FEB9F4C1C3208B2FC32186ED5C5E76CBAADB51A900CB3A77F6EEEAC31D7CAAB635270B0A2C9E8728E0S2QEN" TargetMode="External"/><Relationship Id="rId52" Type="http://schemas.openxmlformats.org/officeDocument/2006/relationships/hyperlink" Target="consultantplus://offline/ref=A46FC0F8AC68F73E949217F143E3A2FEB9F4C1C3208B2FC32186ED5C5E76CBAADB51A900C93B7CF1E2B5C6086DF2BA363B140B3282852ASEQ1N" TargetMode="External"/><Relationship Id="rId4" Type="http://schemas.openxmlformats.org/officeDocument/2006/relationships/hyperlink" Target="consultantplus://offline/ref=A46FC0F8AC68F73E949217F143E3A2FEB9F4C1C3208B2FC32186ED5C5E76CBAADB51A900C93B7CF2E2B5C6086DF2BA363B140B3282852ASEQ1N" TargetMode="External"/><Relationship Id="rId9" Type="http://schemas.openxmlformats.org/officeDocument/2006/relationships/hyperlink" Target="consultantplus://offline/ref=A46FC0F8AC68F73E949217F143E3A2FEB9F2C5C820852FC32186ED5C5E76CBAADB51A900C33021A2ADB49A4D3AE1BA343B170B2ES8Q3N" TargetMode="External"/><Relationship Id="rId14" Type="http://schemas.openxmlformats.org/officeDocument/2006/relationships/hyperlink" Target="consultantplus://offline/ref=A46FC0F8AC68F73E949217F143E3A2FEB9F2C5C820852FC32186ED5C5E76CBAADB51A900CB3B77FBECEAC31D7CAAB635270B0A2C9E8728E0S2QEN" TargetMode="External"/><Relationship Id="rId22" Type="http://schemas.openxmlformats.org/officeDocument/2006/relationships/hyperlink" Target="consultantplus://offline/ref=A46FC0F8AC68F73E949217F143E3A2FEB9F2C5C820852FC32186ED5C5E76CBAADB51A900CB3B76F6EFEAC31D7CAAB635270B0A2C9E8728E0S2QEN" TargetMode="External"/><Relationship Id="rId27" Type="http://schemas.openxmlformats.org/officeDocument/2006/relationships/hyperlink" Target="consultantplus://offline/ref=A46FC0F8AC68F73E949217F143E3A2FEB9F2C5C820852FC32186ED5C5E76CBAADB51A900CB3A7EA7B8A5C24139FDA535250B092C82S8Q6N" TargetMode="External"/><Relationship Id="rId30" Type="http://schemas.openxmlformats.org/officeDocument/2006/relationships/hyperlink" Target="consultantplus://offline/ref=A46FC0F8AC68F73E949217F143E3A2FEB9F4C6C8238B2FC32186ED5C5E76CBAAC951F10CCA396BF2E9FF954C3ASFQCN" TargetMode="External"/><Relationship Id="rId35" Type="http://schemas.openxmlformats.org/officeDocument/2006/relationships/hyperlink" Target="consultantplus://offline/ref=A46FC0F8AC68F73E949217F143E3A2FEB9F4C6C8238B2FC32186ED5C5E76CBAAC951F10CCA396BF2E9FF954C3ASFQCN" TargetMode="External"/><Relationship Id="rId43" Type="http://schemas.openxmlformats.org/officeDocument/2006/relationships/hyperlink" Target="consultantplus://offline/ref=A46FC0F8AC68F73E949217F143E3A2FEB9F5C5C2228C2FC32186ED5C5E76CBAADB51A900CB3B77F4E0EAC31D7CAAB635270B0A2C9E8728E0S2QEN" TargetMode="External"/><Relationship Id="rId48" Type="http://schemas.openxmlformats.org/officeDocument/2006/relationships/hyperlink" Target="consultantplus://offline/ref=A46FC0F8AC68F73E949217F143E3A2FEB9F4C1C3208B2FC32186ED5C5E76CBAADB51A900CB3A71F4EDEAC31D7CAAB635270B0A2C9E8728E0S2QE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A46FC0F8AC68F73E949217F143E3A2FEB9F4C1C3208B2FC32186ED5C5E76CBAADB51A900C93B7CF2E2B5C6086DF2BA363B140B3282852ASEQ1N" TargetMode="External"/><Relationship Id="rId51" Type="http://schemas.openxmlformats.org/officeDocument/2006/relationships/hyperlink" Target="consultantplus://offline/ref=A46FC0F8AC68F73E949217F143E3A2FEB9F4C1C3208B2FC32186ED5C5E76CBAADB51A900C93B7CF2E2B5C6086DF2BA363B140B3282852ASEQ1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2023-10-12T13:16:00Z</dcterms:created>
  <dcterms:modified xsi:type="dcterms:W3CDTF">2023-10-12T13:17:00Z</dcterms:modified>
</cp:coreProperties>
</file>